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59" w:rsidRPr="0009374F" w:rsidRDefault="00E34DA6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0391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27B59" w:rsidRPr="0009374F">
        <w:rPr>
          <w:rFonts w:ascii="Times New Roman" w:hAnsi="Times New Roman"/>
          <w:sz w:val="28"/>
          <w:szCs w:val="28"/>
        </w:rPr>
        <w:t>Приложение</w:t>
      </w:r>
    </w:p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</w:p>
    <w:p w:rsidR="0000391B" w:rsidRDefault="0000391B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34DA6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B27B59" w:rsidRPr="0009374F">
        <w:rPr>
          <w:rFonts w:ascii="Times New Roman" w:hAnsi="Times New Roman"/>
          <w:sz w:val="28"/>
          <w:szCs w:val="28"/>
        </w:rPr>
        <w:t>УТВЕРЖДЕН</w:t>
      </w:r>
      <w:proofErr w:type="gramEnd"/>
      <w:r w:rsidR="00B27B59" w:rsidRPr="0009374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E34DA6">
        <w:rPr>
          <w:rFonts w:ascii="Times New Roman" w:hAnsi="Times New Roman"/>
          <w:sz w:val="28"/>
          <w:szCs w:val="28"/>
        </w:rPr>
        <w:t xml:space="preserve"> </w:t>
      </w:r>
      <w:r w:rsidR="00B27B59" w:rsidRPr="0009374F">
        <w:rPr>
          <w:rFonts w:ascii="Times New Roman" w:hAnsi="Times New Roman"/>
          <w:sz w:val="28"/>
          <w:szCs w:val="28"/>
        </w:rPr>
        <w:t>решением Совета Тимашевского</w:t>
      </w:r>
    </w:p>
    <w:p w:rsidR="0000391B" w:rsidRDefault="0000391B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27B59" w:rsidRPr="0009374F">
        <w:rPr>
          <w:rFonts w:ascii="Times New Roman" w:hAnsi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00391B" w:rsidRDefault="0000391B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27B59" w:rsidRPr="0009374F">
        <w:rPr>
          <w:rFonts w:ascii="Times New Roman" w:hAnsi="Times New Roman"/>
          <w:sz w:val="28"/>
          <w:szCs w:val="28"/>
        </w:rPr>
        <w:t xml:space="preserve">Тимашевского района </w:t>
      </w:r>
    </w:p>
    <w:p w:rsidR="00B27B59" w:rsidRPr="0009374F" w:rsidRDefault="0000391B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27B59" w:rsidRPr="0009374F">
        <w:rPr>
          <w:rFonts w:ascii="Times New Roman" w:hAnsi="Times New Roman"/>
          <w:sz w:val="28"/>
          <w:szCs w:val="28"/>
        </w:rPr>
        <w:t>от __________</w:t>
      </w:r>
      <w:r>
        <w:rPr>
          <w:rFonts w:ascii="Times New Roman" w:hAnsi="Times New Roman"/>
          <w:sz w:val="28"/>
          <w:szCs w:val="28"/>
        </w:rPr>
        <w:t>____</w:t>
      </w:r>
      <w:r w:rsidR="00B27B59" w:rsidRPr="0009374F">
        <w:rPr>
          <w:rFonts w:ascii="Times New Roman" w:hAnsi="Times New Roman"/>
          <w:sz w:val="28"/>
          <w:szCs w:val="28"/>
        </w:rPr>
        <w:t>___ № ___</w:t>
      </w:r>
      <w:r w:rsidR="00E34DA6">
        <w:rPr>
          <w:rFonts w:ascii="Times New Roman" w:hAnsi="Times New Roman"/>
          <w:sz w:val="28"/>
          <w:szCs w:val="28"/>
        </w:rPr>
        <w:t>___</w:t>
      </w:r>
    </w:p>
    <w:p w:rsidR="00325AEB" w:rsidRPr="0009374F" w:rsidRDefault="00325AEB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122" w:rsidRDefault="00530122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3378" w:rsidRDefault="00643378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3378" w:rsidRPr="0009374F" w:rsidRDefault="00643378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AEB" w:rsidRPr="0009374F" w:rsidRDefault="00325AEB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>ПОЛОЖЕНИЕ</w:t>
      </w:r>
    </w:p>
    <w:p w:rsidR="00B27B59" w:rsidRPr="0009374F" w:rsidRDefault="00DD5B97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 xml:space="preserve">о порядке установки и содержания </w:t>
      </w:r>
      <w:proofErr w:type="gramStart"/>
      <w:r w:rsidRPr="0009374F">
        <w:rPr>
          <w:rFonts w:ascii="Times New Roman" w:hAnsi="Times New Roman" w:cs="Times New Roman"/>
          <w:sz w:val="28"/>
          <w:szCs w:val="28"/>
        </w:rPr>
        <w:t>мемориальных</w:t>
      </w:r>
      <w:proofErr w:type="gramEnd"/>
      <w:r w:rsidRPr="0009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B59" w:rsidRPr="0009374F" w:rsidRDefault="00DD5B97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 xml:space="preserve">досок и других памятных знаков </w:t>
      </w:r>
      <w:r w:rsidR="00B27B59" w:rsidRPr="0009374F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B27B59" w:rsidRPr="0009374F" w:rsidRDefault="00B27B59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DD5B97" w:rsidRPr="0009374F" w:rsidRDefault="00B27B59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DD5B97" w:rsidRPr="0009374F" w:rsidRDefault="00DD5B97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 Общие положения</w:t>
      </w:r>
    </w:p>
    <w:p w:rsidR="00325AEB" w:rsidRPr="0009374F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Настоящее Положение устанавливает единый порядок принятия решений об установке и содержании мемориальных досок и других памятных знаков на зданиях, сооружениях и иных архитектурных объектах, находящихся </w:t>
      </w:r>
      <w:r w:rsidR="00B27B59" w:rsidRPr="0009374F">
        <w:rPr>
          <w:color w:val="000000" w:themeColor="text1"/>
          <w:sz w:val="28"/>
          <w:szCs w:val="28"/>
        </w:rPr>
        <w:t>на территории 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, а также правила их установки и содержания.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В настоящем Положении используются следующие основные понятия: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мемориальная доска - архитектурно-скульптурное произведение малой формы, представляющее собой плиту, выполненную из долговечных материалов, с текстом и (или) изображением, увековечивающую память о каком-либо историческом событии, выдающейся личности;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другие памятные знаки - информационные доски (таблички), информирующие об историческом событии или указывающие на места расположения несохранившихся зданий, сооружений и других архитектурных объектов, являющихся памятниками истории, культуры или архитектуры, либо поясняющие наименование улиц, а также историю улиц, подвергшихся переименованию.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B27B59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 Критерии, являющиеся основанием для принятия </w:t>
      </w:r>
    </w:p>
    <w:p w:rsidR="00B27B59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решения об установке мемориальной доски или </w:t>
      </w: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другого памятного знака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Критериями, являющимися основанием для принятия решения об увековечивании памяти являются: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- значимость события в истории </w:t>
      </w:r>
      <w:r w:rsidR="00B27B59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- наличие у гражданина официально признанных выдающихся заслуг, высокого профессионального мастерства в определенной сфере деятельности, </w:t>
      </w:r>
      <w:r w:rsidRPr="0009374F">
        <w:rPr>
          <w:color w:val="000000" w:themeColor="text1"/>
          <w:sz w:val="28"/>
          <w:szCs w:val="28"/>
        </w:rPr>
        <w:lastRenderedPageBreak/>
        <w:t xml:space="preserve">принесших значительную пользу </w:t>
      </w:r>
      <w:r w:rsidR="00B27B59" w:rsidRPr="0009374F">
        <w:rPr>
          <w:color w:val="000000" w:themeColor="text1"/>
          <w:sz w:val="28"/>
          <w:szCs w:val="28"/>
        </w:rPr>
        <w:t>Тимашевскому городскому поселению Тимашевского района</w:t>
      </w:r>
      <w:r w:rsidRPr="0009374F">
        <w:rPr>
          <w:color w:val="000000" w:themeColor="text1"/>
          <w:sz w:val="28"/>
          <w:szCs w:val="28"/>
        </w:rPr>
        <w:t xml:space="preserve">, </w:t>
      </w:r>
      <w:r w:rsidR="008D4050" w:rsidRPr="0009374F">
        <w:rPr>
          <w:color w:val="000000" w:themeColor="text1"/>
          <w:sz w:val="28"/>
          <w:szCs w:val="28"/>
        </w:rPr>
        <w:t>Краснодарскому краю</w:t>
      </w:r>
      <w:r w:rsidRPr="0009374F">
        <w:rPr>
          <w:color w:val="000000" w:themeColor="text1"/>
          <w:sz w:val="28"/>
          <w:szCs w:val="28"/>
        </w:rPr>
        <w:t>, Российской Федерации;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- проведение гражданином в течение длительного времени активной общественной, благотворительной и иной деятельности, способствовавшей развитию </w:t>
      </w:r>
      <w:r w:rsidR="00B27B59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, повышению его престижа и авторитета.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Мемориальная доска или другой памятный знак может быть установлен на здании (около здания) муниципального учреждения, организации или предприятия, получившего имя выдающегося деятеля.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B27B59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ar53"/>
      <w:bookmarkEnd w:id="0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3. Порядок внесения предложений по установке </w:t>
      </w:r>
    </w:p>
    <w:p w:rsidR="00325AEB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Вопросы увековечивания памяти посредством установки мемориальных досок и других памятных знаков </w:t>
      </w:r>
      <w:r w:rsidR="00B27B59" w:rsidRPr="0009374F">
        <w:rPr>
          <w:color w:val="000000" w:themeColor="text1"/>
          <w:sz w:val="28"/>
          <w:szCs w:val="28"/>
        </w:rPr>
        <w:t>на территории 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рассматривает </w:t>
      </w:r>
      <w:r w:rsidR="00833193" w:rsidRPr="0009374F">
        <w:rPr>
          <w:color w:val="000000" w:themeColor="text1"/>
          <w:sz w:val="28"/>
          <w:szCs w:val="28"/>
        </w:rPr>
        <w:t>межведомственная 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мическая комиссия (комиссия по наименованиям) при администрации Тимашевского городского поселения Тимашевского района                                (далее – 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мическая комиссия).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2. Мотивированные предложения об установке мемориальной доски или другого памятного знака могут исходить от группы граждан, юридических лиц, творческих и иных коллективов, общественных объединений и </w:t>
      </w:r>
      <w:r w:rsidR="00184CDD" w:rsidRPr="0009374F">
        <w:rPr>
          <w:color w:val="000000" w:themeColor="text1"/>
          <w:sz w:val="28"/>
          <w:szCs w:val="28"/>
        </w:rPr>
        <w:t xml:space="preserve">политических </w:t>
      </w:r>
      <w:r w:rsidRPr="0009374F">
        <w:rPr>
          <w:color w:val="000000" w:themeColor="text1"/>
          <w:sz w:val="28"/>
          <w:szCs w:val="28"/>
        </w:rPr>
        <w:t>партий, органов государственной власти, органов местного самоуправления.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3. К предложению (ходатайству) об установке мемориальной доски или другого памятного знака прилагаются: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сведения о предполагаемом месте установки мемориальной доски или другого памятного знака с фотофиксацией здания, сооружения, иного архитектурного объекта и места установки;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обоснование установки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краткая историческая или историко-биографическая справка о событии, выдающейся личности;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копии архивных, наградных документов, подтверждающих достоверность события или заслуги увековечиваемого лица;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5) документы, подтверждающие факт проживания и (или) работы лица, память о котором увековечивается, в данном здании;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6) предложения по тексту надписи и (или) надписи и изображения (эскиз, макет);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7) письменное разрешение (согласование) собственника здания, сооружения, иного архитектурного объекта на котором предполагается установка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8) сведения об источнике финансирования работ по проектированию, изготовлению, установке и обеспечению торжественного открытия мемориальной доски или памятного знака.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4. </w:t>
      </w:r>
      <w:proofErr w:type="gramStart"/>
      <w:r w:rsidRPr="0009374F">
        <w:rPr>
          <w:color w:val="000000" w:themeColor="text1"/>
          <w:sz w:val="28"/>
          <w:szCs w:val="28"/>
        </w:rPr>
        <w:t xml:space="preserve">Предложения, поступающие от граждан, должны содержать фамилии, полные имена, отчества граждан, адреса места жительства, номера контактных </w:t>
      </w:r>
      <w:r w:rsidRPr="0009374F">
        <w:rPr>
          <w:color w:val="000000" w:themeColor="text1"/>
          <w:sz w:val="28"/>
          <w:szCs w:val="28"/>
        </w:rPr>
        <w:lastRenderedPageBreak/>
        <w:t>телефонов, адреса электронной почты (при наличии); от юридических лиц - полное наименование юридического лица, юридический и фактический адрес, контактный телефон, адрес электронной почты (при наличии).</w:t>
      </w:r>
      <w:proofErr w:type="gramEnd"/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833193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 Порядок рассмотрения предложений и принятия </w:t>
      </w:r>
    </w:p>
    <w:p w:rsidR="00833193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решений по установке мемориальных досок </w:t>
      </w: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Все предложения об установке мемориальных досок и памятных знаков направляются главе </w:t>
      </w:r>
      <w:r w:rsidR="00833193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, который </w:t>
      </w:r>
      <w:r w:rsidR="00293191" w:rsidRPr="0009374F">
        <w:rPr>
          <w:color w:val="000000" w:themeColor="text1"/>
          <w:sz w:val="28"/>
          <w:szCs w:val="28"/>
        </w:rPr>
        <w:t>передает</w:t>
      </w:r>
      <w:r w:rsidRPr="0009374F">
        <w:rPr>
          <w:color w:val="000000" w:themeColor="text1"/>
          <w:sz w:val="28"/>
          <w:szCs w:val="28"/>
        </w:rPr>
        <w:t xml:space="preserve"> их для рассмотрения в </w:t>
      </w:r>
      <w:r w:rsidR="00833193" w:rsidRPr="0009374F">
        <w:rPr>
          <w:color w:val="000000" w:themeColor="text1"/>
          <w:sz w:val="28"/>
          <w:szCs w:val="28"/>
        </w:rPr>
        <w:t>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мическую комиссию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2. </w:t>
      </w:r>
      <w:r w:rsidR="00833193" w:rsidRPr="0009374F">
        <w:rPr>
          <w:color w:val="000000" w:themeColor="text1"/>
          <w:sz w:val="28"/>
          <w:szCs w:val="28"/>
        </w:rPr>
        <w:t>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мическая комиссия</w:t>
      </w:r>
      <w:r w:rsidRPr="0009374F">
        <w:rPr>
          <w:color w:val="000000" w:themeColor="text1"/>
          <w:sz w:val="28"/>
          <w:szCs w:val="28"/>
        </w:rPr>
        <w:t xml:space="preserve"> по поручению главы </w:t>
      </w:r>
      <w:r w:rsidR="00833193" w:rsidRPr="0009374F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09374F">
        <w:rPr>
          <w:color w:val="000000" w:themeColor="text1"/>
          <w:sz w:val="28"/>
          <w:szCs w:val="28"/>
        </w:rPr>
        <w:t xml:space="preserve">рассматривает поступившие предложения в месячный срок со дня поступления в комиссию и представляет главе </w:t>
      </w:r>
      <w:r w:rsidR="00833193" w:rsidRPr="0009374F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09374F">
        <w:rPr>
          <w:color w:val="000000" w:themeColor="text1"/>
          <w:sz w:val="28"/>
          <w:szCs w:val="28"/>
        </w:rPr>
        <w:t>протокол с мотивированным заключением.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случае создания мемориальных досок или памятных знаков за счет </w:t>
      </w:r>
      <w:r w:rsidR="00265A2B" w:rsidRPr="0009374F">
        <w:rPr>
          <w:color w:val="000000" w:themeColor="text1"/>
          <w:sz w:val="28"/>
          <w:szCs w:val="28"/>
        </w:rPr>
        <w:t xml:space="preserve">местного </w:t>
      </w:r>
      <w:r w:rsidRPr="0009374F">
        <w:rPr>
          <w:color w:val="000000" w:themeColor="text1"/>
          <w:sz w:val="28"/>
          <w:szCs w:val="28"/>
        </w:rPr>
        <w:t xml:space="preserve">бюджета заключение о целесообразности проектирования и установки мемориальной доски или памятного знака принимается </w:t>
      </w:r>
      <w:r w:rsidR="0009374F" w:rsidRPr="0009374F">
        <w:rPr>
          <w:color w:val="000000" w:themeColor="text1"/>
          <w:sz w:val="28"/>
          <w:szCs w:val="28"/>
        </w:rPr>
        <w:t>топонимической</w:t>
      </w:r>
      <w:r w:rsidR="00833193" w:rsidRPr="0009374F">
        <w:rPr>
          <w:color w:val="000000" w:themeColor="text1"/>
          <w:sz w:val="28"/>
          <w:szCs w:val="28"/>
        </w:rPr>
        <w:t xml:space="preserve"> комиссией</w:t>
      </w:r>
      <w:r w:rsidRPr="0009374F">
        <w:rPr>
          <w:color w:val="000000" w:themeColor="text1"/>
          <w:sz w:val="28"/>
          <w:szCs w:val="28"/>
        </w:rPr>
        <w:t xml:space="preserve"> с учетом финансово-экономического обоснования, подписанного </w:t>
      </w:r>
      <w:r w:rsidR="00AA1287" w:rsidRPr="0009374F">
        <w:rPr>
          <w:color w:val="000000" w:themeColor="text1"/>
          <w:sz w:val="28"/>
          <w:szCs w:val="28"/>
        </w:rPr>
        <w:t>заместителем главы Тимашевского городского поселения Тимашевского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и начальником финансового отдела администрации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3. Глава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на основании протокола </w:t>
      </w:r>
      <w:r w:rsidR="0009374F" w:rsidRPr="0009374F">
        <w:rPr>
          <w:color w:val="000000" w:themeColor="text1"/>
          <w:sz w:val="28"/>
          <w:szCs w:val="28"/>
        </w:rPr>
        <w:t>топонимической</w:t>
      </w:r>
      <w:r w:rsidR="00AA1287" w:rsidRPr="0009374F">
        <w:rPr>
          <w:color w:val="000000" w:themeColor="text1"/>
          <w:sz w:val="28"/>
          <w:szCs w:val="28"/>
        </w:rPr>
        <w:t xml:space="preserve"> комиссии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293191" w:rsidRPr="0009374F">
        <w:rPr>
          <w:color w:val="000000" w:themeColor="text1"/>
          <w:sz w:val="28"/>
          <w:szCs w:val="28"/>
        </w:rPr>
        <w:t xml:space="preserve">с мотивированным заключением </w:t>
      </w:r>
      <w:r w:rsidRPr="0009374F">
        <w:rPr>
          <w:color w:val="000000" w:themeColor="text1"/>
          <w:sz w:val="28"/>
          <w:szCs w:val="28"/>
        </w:rPr>
        <w:t>вносит в</w:t>
      </w:r>
      <w:r w:rsidR="00265A2B" w:rsidRPr="0009374F">
        <w:rPr>
          <w:color w:val="000000" w:themeColor="text1"/>
          <w:sz w:val="28"/>
          <w:szCs w:val="28"/>
        </w:rPr>
        <w:t xml:space="preserve"> Совет </w:t>
      </w:r>
      <w:r w:rsidR="00AA1287" w:rsidRPr="0009374F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="001F302C" w:rsidRPr="0009374F">
        <w:rPr>
          <w:color w:val="000000" w:themeColor="text1"/>
          <w:sz w:val="28"/>
          <w:szCs w:val="28"/>
        </w:rPr>
        <w:t xml:space="preserve">предложение </w:t>
      </w:r>
      <w:r w:rsidRPr="0009374F">
        <w:rPr>
          <w:color w:val="000000" w:themeColor="text1"/>
          <w:sz w:val="28"/>
          <w:szCs w:val="28"/>
        </w:rPr>
        <w:t xml:space="preserve">о рассмотрении вопроса об установке мемориальной доски, памятного знака на территории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с приложением документов, указанных в </w:t>
      </w:r>
      <w:hyperlink w:anchor="Par53" w:tooltip="Статья 3. Порядок внесения предложений по установке мемориальных досок и памятных знаков" w:history="1">
        <w:r w:rsidR="00AA1287" w:rsidRPr="0009374F">
          <w:rPr>
            <w:color w:val="000000" w:themeColor="text1"/>
            <w:sz w:val="28"/>
            <w:szCs w:val="28"/>
          </w:rPr>
          <w:t>пункте</w:t>
        </w:r>
        <w:r w:rsidRPr="0009374F">
          <w:rPr>
            <w:color w:val="000000" w:themeColor="text1"/>
            <w:sz w:val="28"/>
            <w:szCs w:val="28"/>
          </w:rPr>
          <w:t xml:space="preserve"> 3</w:t>
        </w:r>
      </w:hyperlink>
      <w:r w:rsidRPr="0009374F">
        <w:rPr>
          <w:color w:val="000000" w:themeColor="text1"/>
          <w:sz w:val="28"/>
          <w:szCs w:val="28"/>
        </w:rPr>
        <w:t xml:space="preserve"> настоящего Положения.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4. Материалы, представленные главой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в Совет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, подлежат предварительному рассмотрению на заседании постоянной депутатской комиссии Совета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5. Решение об установке мемориальной доски, памятного знака принимается на заседании Совета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и подлежит официальному опубликованию.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:rsidR="001F302C" w:rsidRPr="0009374F" w:rsidRDefault="001F302C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6. О принятом решении Совета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, указанном в </w:t>
      </w:r>
      <w:r w:rsidR="00AA1287" w:rsidRPr="0009374F">
        <w:rPr>
          <w:color w:val="000000" w:themeColor="text1"/>
          <w:sz w:val="28"/>
          <w:szCs w:val="28"/>
        </w:rPr>
        <w:t xml:space="preserve">подпункте 5 </w:t>
      </w:r>
      <w:r w:rsidRPr="0009374F">
        <w:rPr>
          <w:color w:val="000000" w:themeColor="text1"/>
          <w:sz w:val="28"/>
          <w:szCs w:val="28"/>
        </w:rPr>
        <w:t>настояще</w:t>
      </w:r>
      <w:r w:rsidR="00AA1287" w:rsidRPr="0009374F">
        <w:rPr>
          <w:color w:val="000000" w:themeColor="text1"/>
          <w:sz w:val="28"/>
          <w:szCs w:val="28"/>
        </w:rPr>
        <w:t>го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AA1287" w:rsidRPr="0009374F">
        <w:rPr>
          <w:color w:val="000000" w:themeColor="text1"/>
          <w:sz w:val="28"/>
          <w:szCs w:val="28"/>
        </w:rPr>
        <w:t>пункта</w:t>
      </w:r>
      <w:r w:rsidRPr="0009374F">
        <w:rPr>
          <w:color w:val="000000" w:themeColor="text1"/>
          <w:sz w:val="28"/>
          <w:szCs w:val="28"/>
        </w:rPr>
        <w:t xml:space="preserve"> Положения, глава </w:t>
      </w:r>
      <w:bookmarkStart w:id="1" w:name="_GoBack"/>
      <w:bookmarkEnd w:id="1"/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3C474E">
        <w:rPr>
          <w:color w:val="000000" w:themeColor="text1"/>
          <w:sz w:val="28"/>
          <w:szCs w:val="28"/>
        </w:rPr>
        <w:t xml:space="preserve">уведомляет </w:t>
      </w:r>
      <w:r w:rsidRPr="0009374F">
        <w:rPr>
          <w:color w:val="000000" w:themeColor="text1"/>
          <w:sz w:val="28"/>
          <w:szCs w:val="28"/>
        </w:rPr>
        <w:lastRenderedPageBreak/>
        <w:t xml:space="preserve">инициатора установки мемориальной доски или памятного знака в течение 5 рабочих дней </w:t>
      </w:r>
      <w:proofErr w:type="gramStart"/>
      <w:r w:rsidRPr="0009374F">
        <w:rPr>
          <w:color w:val="000000" w:themeColor="text1"/>
          <w:sz w:val="28"/>
          <w:szCs w:val="28"/>
        </w:rPr>
        <w:t>со</w:t>
      </w:r>
      <w:proofErr w:type="gramEnd"/>
      <w:r w:rsidRPr="0009374F">
        <w:rPr>
          <w:color w:val="000000" w:themeColor="text1"/>
          <w:sz w:val="28"/>
          <w:szCs w:val="28"/>
        </w:rPr>
        <w:t xml:space="preserve"> </w:t>
      </w:r>
      <w:proofErr w:type="gramStart"/>
      <w:r w:rsidRPr="0009374F">
        <w:rPr>
          <w:color w:val="000000" w:themeColor="text1"/>
          <w:sz w:val="28"/>
          <w:szCs w:val="28"/>
        </w:rPr>
        <w:t>для</w:t>
      </w:r>
      <w:proofErr w:type="gramEnd"/>
      <w:r w:rsidRPr="0009374F">
        <w:rPr>
          <w:color w:val="000000" w:themeColor="text1"/>
          <w:sz w:val="28"/>
          <w:szCs w:val="28"/>
        </w:rPr>
        <w:t xml:space="preserve"> принятия такого решения. 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AA1287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5. Общие требования к установке </w:t>
      </w:r>
      <w:proofErr w:type="gramStart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мемориальных</w:t>
      </w:r>
      <w:proofErr w:type="gramEnd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досок,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Архитектурно-</w:t>
      </w:r>
      <w:proofErr w:type="gramStart"/>
      <w:r w:rsidRPr="0009374F">
        <w:rPr>
          <w:color w:val="000000" w:themeColor="text1"/>
          <w:sz w:val="28"/>
          <w:szCs w:val="28"/>
        </w:rPr>
        <w:t>художественное решение</w:t>
      </w:r>
      <w:proofErr w:type="gramEnd"/>
      <w:r w:rsidRPr="0009374F">
        <w:rPr>
          <w:color w:val="000000" w:themeColor="text1"/>
          <w:sz w:val="28"/>
          <w:szCs w:val="28"/>
        </w:rPr>
        <w:t xml:space="preserve"> мемориальной доски или памятного знака не должно противоречить характеру места их установки, особенностям среды, в которую они привносятся как новый элемент.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Основными требованиями к установке мемориальных досок и памятных знаков являются: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размер мемориальной доски, памятного знака определяется объемом помещаемой информации, наличием портретного изображения, декоративных элементов и должен быть соразмерен зданию, сооружению или иному архитектурному объекту, на котором они устанавливаются;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текст мемориальной доски, памятного знака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или события к месту установки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в композицию мемориальной доски, помимо текста, могут быть включены портретные изображения, декоративные элементы, подсветка, приспособление для возложения цветов;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изготовление мемориальных досок и памятных знаков производится из качественных долговечных материалов (мрамор, гранит, чугун, бронза и др.).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6. Правила установки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Мемориальные доски, памятные знаки устанавливаются на фасадах, в интерьерах зданий, сооружений и иных архитектурных объектов, связанных с важными историческими событиями, жизнью и деятельностью выдающихся лиц.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Мемориальные доски и памятные знаки устанавливаются на хорошо просматриваемых местах.</w:t>
      </w:r>
    </w:p>
    <w:p w:rsidR="00325AEB" w:rsidRPr="0009374F" w:rsidRDefault="00E27566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</w:t>
      </w:r>
      <w:r w:rsidR="00325AEB" w:rsidRPr="0009374F">
        <w:rPr>
          <w:color w:val="000000" w:themeColor="text1"/>
          <w:sz w:val="28"/>
          <w:szCs w:val="28"/>
        </w:rPr>
        <w:t>. Установка мемориальных досок, памятных знаков осуществляется за счет собственных или привлеченных средств инициирующей стороны.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соответствии с решением </w:t>
      </w:r>
      <w:r w:rsidR="00E27566" w:rsidRPr="0009374F">
        <w:rPr>
          <w:color w:val="000000" w:themeColor="text1"/>
          <w:sz w:val="28"/>
          <w:szCs w:val="28"/>
        </w:rPr>
        <w:t xml:space="preserve">Совета </w:t>
      </w:r>
      <w:r w:rsidR="00AA1287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мемориальные доски и памятные знаки на территории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могут устанавливаться </w:t>
      </w:r>
      <w:r w:rsidR="00E27566" w:rsidRPr="0009374F">
        <w:rPr>
          <w:color w:val="000000" w:themeColor="text1"/>
          <w:sz w:val="28"/>
          <w:szCs w:val="28"/>
        </w:rPr>
        <w:t xml:space="preserve">также </w:t>
      </w:r>
      <w:r w:rsidRPr="0009374F">
        <w:rPr>
          <w:color w:val="000000" w:themeColor="text1"/>
          <w:sz w:val="28"/>
          <w:szCs w:val="28"/>
        </w:rPr>
        <w:t xml:space="preserve">за счет средств </w:t>
      </w:r>
      <w:r w:rsidR="00E27566" w:rsidRPr="0009374F">
        <w:rPr>
          <w:color w:val="000000" w:themeColor="text1"/>
          <w:sz w:val="28"/>
          <w:szCs w:val="28"/>
        </w:rPr>
        <w:t xml:space="preserve">местного </w:t>
      </w:r>
      <w:r w:rsidRPr="0009374F">
        <w:rPr>
          <w:color w:val="000000" w:themeColor="text1"/>
          <w:sz w:val="28"/>
          <w:szCs w:val="28"/>
        </w:rPr>
        <w:t>бюджета</w:t>
      </w:r>
      <w:r w:rsidR="00E27566" w:rsidRPr="0009374F">
        <w:rPr>
          <w:color w:val="000000" w:themeColor="text1"/>
          <w:sz w:val="28"/>
          <w:szCs w:val="28"/>
        </w:rPr>
        <w:t xml:space="preserve"> в случае, если </w:t>
      </w:r>
      <w:r w:rsidR="00314A80" w:rsidRPr="0009374F">
        <w:rPr>
          <w:color w:val="000000" w:themeColor="text1"/>
          <w:sz w:val="28"/>
          <w:szCs w:val="28"/>
        </w:rPr>
        <w:t>инициирующей стороной</w:t>
      </w:r>
      <w:r w:rsidR="00E27566" w:rsidRPr="0009374F">
        <w:rPr>
          <w:color w:val="000000" w:themeColor="text1"/>
          <w:sz w:val="28"/>
          <w:szCs w:val="28"/>
        </w:rPr>
        <w:t xml:space="preserve"> выступа</w:t>
      </w:r>
      <w:r w:rsidR="001F302C" w:rsidRPr="0009374F">
        <w:rPr>
          <w:color w:val="000000" w:themeColor="text1"/>
          <w:sz w:val="28"/>
          <w:szCs w:val="28"/>
        </w:rPr>
        <w:t>ют</w:t>
      </w:r>
      <w:r w:rsidR="00E27566" w:rsidRPr="0009374F">
        <w:rPr>
          <w:color w:val="000000" w:themeColor="text1"/>
          <w:sz w:val="28"/>
          <w:szCs w:val="28"/>
        </w:rPr>
        <w:t xml:space="preserve"> </w:t>
      </w:r>
      <w:r w:rsidR="001F302C" w:rsidRPr="0009374F">
        <w:rPr>
          <w:color w:val="000000" w:themeColor="text1"/>
          <w:sz w:val="28"/>
          <w:szCs w:val="28"/>
        </w:rPr>
        <w:t>органы местного самоуправления.</w:t>
      </w:r>
    </w:p>
    <w:p w:rsidR="00325AEB" w:rsidRPr="0009374F" w:rsidRDefault="00490F36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</w:t>
      </w:r>
      <w:r w:rsidR="00325AEB" w:rsidRPr="0009374F">
        <w:rPr>
          <w:color w:val="000000" w:themeColor="text1"/>
          <w:sz w:val="28"/>
          <w:szCs w:val="28"/>
        </w:rPr>
        <w:t xml:space="preserve">. Официальное открытие мемориальных досок и памятных знаков производится на специальной торжественной церемонии с привлечением </w:t>
      </w:r>
      <w:r w:rsidR="00325AEB" w:rsidRPr="0009374F">
        <w:rPr>
          <w:color w:val="000000" w:themeColor="text1"/>
          <w:sz w:val="28"/>
          <w:szCs w:val="28"/>
        </w:rPr>
        <w:lastRenderedPageBreak/>
        <w:t>общественности.</w:t>
      </w:r>
    </w:p>
    <w:p w:rsidR="00E27566" w:rsidRPr="0009374F" w:rsidRDefault="00E27566" w:rsidP="00B27B5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09374F" w:rsidRDefault="00325AEB" w:rsidP="00DE7FB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Содержание и учет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Мемориальные доски и другие памятные знаки, установленные на зданиях, сооружениях и иных архитектурных объектах, находящихся в муниципальной собственности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, принимаются в муниципальную собственность.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2" w:name="Par100"/>
      <w:bookmarkEnd w:id="2"/>
      <w:r w:rsidRPr="0009374F">
        <w:rPr>
          <w:color w:val="000000" w:themeColor="text1"/>
          <w:sz w:val="28"/>
          <w:szCs w:val="28"/>
        </w:rPr>
        <w:t xml:space="preserve">2. Содержание, реставрация и ремонт мемориальных досок и других памятных знаков, являющихся объектами муниципальной собственности, производится за счет средств </w:t>
      </w:r>
      <w:r w:rsidR="00E27566" w:rsidRPr="0009374F">
        <w:rPr>
          <w:color w:val="000000" w:themeColor="text1"/>
          <w:sz w:val="28"/>
          <w:szCs w:val="28"/>
        </w:rPr>
        <w:t>местного</w:t>
      </w:r>
      <w:r w:rsidRPr="0009374F">
        <w:rPr>
          <w:color w:val="000000" w:themeColor="text1"/>
          <w:sz w:val="28"/>
          <w:szCs w:val="28"/>
        </w:rPr>
        <w:t xml:space="preserve"> бюджета.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3. </w:t>
      </w:r>
      <w:r w:rsidR="00115933" w:rsidRPr="0009374F">
        <w:rPr>
          <w:color w:val="000000" w:themeColor="text1"/>
          <w:sz w:val="28"/>
          <w:szCs w:val="28"/>
        </w:rPr>
        <w:t>Учреждения и организации</w:t>
      </w:r>
      <w:r w:rsidRPr="0009374F">
        <w:rPr>
          <w:color w:val="000000" w:themeColor="text1"/>
          <w:sz w:val="28"/>
          <w:szCs w:val="28"/>
        </w:rPr>
        <w:t>, на фасадах, на территории или в интерьерах зданий которых расположены мемориальные доски, другие памятные знаки, могут обеспечивать их сохранность, содержание, реставрацию и ремонт на основании соглашений, заключенным между ними и собственником.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3" w:name="Par102"/>
      <w:bookmarkEnd w:id="3"/>
      <w:r w:rsidRPr="0009374F">
        <w:rPr>
          <w:color w:val="000000" w:themeColor="text1"/>
          <w:sz w:val="28"/>
          <w:szCs w:val="28"/>
        </w:rPr>
        <w:t xml:space="preserve">4. </w:t>
      </w:r>
      <w:proofErr w:type="gramStart"/>
      <w:r w:rsidRPr="0009374F">
        <w:rPr>
          <w:color w:val="000000" w:themeColor="text1"/>
          <w:sz w:val="28"/>
          <w:szCs w:val="28"/>
        </w:rPr>
        <w:t>Контроль за</w:t>
      </w:r>
      <w:proofErr w:type="gramEnd"/>
      <w:r w:rsidRPr="0009374F">
        <w:rPr>
          <w:color w:val="000000" w:themeColor="text1"/>
          <w:sz w:val="28"/>
          <w:szCs w:val="28"/>
        </w:rPr>
        <w:t xml:space="preserve"> установкой в соответствии с настоящим Положением и состоянием мемориальных досок и других памятных знаков осуществляет администрация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целях осуществления контроля администрация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115933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ведет реестр установленных на территории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мемориальных досок и других памятных знаков.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DE7FB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8. Демонтаж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Мемориальные доски и другие памятные знаки демонтируются: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1) при проведении работ по ремонту и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</w:t>
      </w:r>
      <w:r w:rsidR="00A325C0" w:rsidRPr="0009374F">
        <w:rPr>
          <w:color w:val="000000" w:themeColor="text1"/>
          <w:sz w:val="28"/>
          <w:szCs w:val="28"/>
        </w:rPr>
        <w:t xml:space="preserve">               </w:t>
      </w:r>
      <w:r w:rsidRPr="0009374F">
        <w:rPr>
          <w:color w:val="000000" w:themeColor="text1"/>
          <w:sz w:val="28"/>
          <w:szCs w:val="28"/>
        </w:rPr>
        <w:t>знак - на период проведения указанных работ;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при полном разрушении мемориальной доски, другого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при разрушении, сносе здания, сооружения или иного архитектурного объекта, на котором установлены мемориальная доска или другой памятный знак;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при установке мемориальной доски и другого памятного знака с нарушением требований настоящего Положения.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4" w:name="Par112"/>
      <w:bookmarkEnd w:id="4"/>
      <w:r w:rsidRPr="0009374F">
        <w:rPr>
          <w:color w:val="000000" w:themeColor="text1"/>
          <w:sz w:val="28"/>
          <w:szCs w:val="28"/>
        </w:rPr>
        <w:t xml:space="preserve">2. Инициатором демонтажа мемориальной доски, другого памятного знака вправе выступать инициатор их установки, глава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, администрация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, </w:t>
      </w:r>
      <w:r w:rsidR="007536B4" w:rsidRPr="0009374F">
        <w:rPr>
          <w:color w:val="000000" w:themeColor="text1"/>
          <w:sz w:val="28"/>
          <w:szCs w:val="28"/>
        </w:rPr>
        <w:t xml:space="preserve">Совет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3. В случае необходимости проведения работ по ремонту, реставрации мемориальной доски и другого памятного знака, либо здания, сооружения, </w:t>
      </w:r>
      <w:r w:rsidRPr="0009374F">
        <w:rPr>
          <w:color w:val="000000" w:themeColor="text1"/>
          <w:sz w:val="28"/>
          <w:szCs w:val="28"/>
        </w:rPr>
        <w:lastRenderedPageBreak/>
        <w:t xml:space="preserve">иного архитектурного объекта, на фасаде которого установлена мемориальная доска, памятный знак, временный демонтаж мемориальной доски, памятного знака осуществляется на основании постановления администрации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Постановление администрации </w:t>
      </w:r>
      <w:bookmarkStart w:id="5" w:name="_Hlk152581820"/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 xml:space="preserve"> </w:t>
      </w:r>
      <w:bookmarkEnd w:id="5"/>
      <w:r w:rsidRPr="0009374F">
        <w:rPr>
          <w:color w:val="000000" w:themeColor="text1"/>
          <w:sz w:val="28"/>
          <w:szCs w:val="28"/>
        </w:rPr>
        <w:t xml:space="preserve">принимается на основании ходатайства с указанием цели, предполагаемой даты и периода демонтажа, поданного на имя главы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7536B4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>инициатором демонтажа, в срок за один месяц до предполагаемой даты демонтажа.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После завершения ремонтно-реставрационных работ мемориальная доска или другой памятный знак устанавливаются на прежнем месте.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4. В случае</w:t>
      </w:r>
      <w:proofErr w:type="gramStart"/>
      <w:r w:rsidRPr="0009374F">
        <w:rPr>
          <w:color w:val="000000" w:themeColor="text1"/>
          <w:sz w:val="28"/>
          <w:szCs w:val="28"/>
        </w:rPr>
        <w:t>,</w:t>
      </w:r>
      <w:proofErr w:type="gramEnd"/>
      <w:r w:rsidRPr="0009374F">
        <w:rPr>
          <w:color w:val="000000" w:themeColor="text1"/>
          <w:sz w:val="28"/>
          <w:szCs w:val="28"/>
        </w:rPr>
        <w:t xml:space="preserve"> если ранее установленная мемориальная доска или памятный знак подлежат демонтажу вследствие утраты первоначального вида и невозможности восстановления, инициатор их установки имеет право установить взамен демонтированных мемориальную доску или памятный знак по тому же эскизному проекту.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5. Полный демонтаж мемориальной доски, другого памятного знака осуществляется на основании решения Совета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, принято</w:t>
      </w:r>
      <w:r w:rsidR="007536B4" w:rsidRPr="0009374F">
        <w:rPr>
          <w:color w:val="000000" w:themeColor="text1"/>
          <w:sz w:val="28"/>
          <w:szCs w:val="28"/>
        </w:rPr>
        <w:t>го</w:t>
      </w:r>
      <w:r w:rsidRPr="0009374F">
        <w:rPr>
          <w:color w:val="000000" w:themeColor="text1"/>
          <w:sz w:val="28"/>
          <w:szCs w:val="28"/>
        </w:rPr>
        <w:t xml:space="preserve"> по </w:t>
      </w:r>
      <w:r w:rsidR="00717A7C" w:rsidRPr="0009374F">
        <w:rPr>
          <w:color w:val="000000" w:themeColor="text1"/>
          <w:sz w:val="28"/>
          <w:szCs w:val="28"/>
        </w:rPr>
        <w:t>инициативе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EB60A0" w:rsidRPr="0009374F">
        <w:rPr>
          <w:color w:val="000000" w:themeColor="text1"/>
          <w:sz w:val="28"/>
          <w:szCs w:val="28"/>
        </w:rPr>
        <w:t xml:space="preserve">администрации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6. Финансирование работ по демонтажу мемориальной доски, памятного знака осуществляется за счет средств </w:t>
      </w:r>
      <w:r w:rsidR="007536B4" w:rsidRPr="0009374F">
        <w:rPr>
          <w:color w:val="000000" w:themeColor="text1"/>
          <w:sz w:val="28"/>
          <w:szCs w:val="28"/>
        </w:rPr>
        <w:t>местного</w:t>
      </w:r>
      <w:r w:rsidRPr="0009374F">
        <w:rPr>
          <w:color w:val="000000" w:themeColor="text1"/>
          <w:sz w:val="28"/>
          <w:szCs w:val="28"/>
        </w:rPr>
        <w:t xml:space="preserve"> бюджета.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7. При производстве ремонтных работ зданий, сооружений и иных объектов, в случае необходимости временного демонтажа мемориальных досок или памятных знаков их сохранность обеспечивает администрация </w:t>
      </w:r>
      <w:r w:rsidR="00A325C0" w:rsidRPr="0009374F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8. Демонтаж либо перенос мемориальных досок, других памятных знаков в целях информационно-рекламного оформления не допускается.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5301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9. Заключительные положения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E56BD9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</w:t>
      </w:r>
      <w:r w:rsidR="00325AEB" w:rsidRPr="0009374F">
        <w:rPr>
          <w:color w:val="000000" w:themeColor="text1"/>
          <w:sz w:val="28"/>
          <w:szCs w:val="28"/>
        </w:rPr>
        <w:t>. За причинение вреда мемориальным доскам и другим памятным знакам, а также за причинение вреда зданиям, сооружениям и иным архитектурным объектам вследствие самовольной установки мемориальной доски или другого памятного знака, виновные лица несут ответственность в соответствии с действующим законодательством.</w:t>
      </w:r>
    </w:p>
    <w:p w:rsidR="00325AEB" w:rsidRPr="0009374F" w:rsidRDefault="00325AEB" w:rsidP="0093004B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530122" w:rsidRDefault="00530122" w:rsidP="00E34DA6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004B" w:rsidRPr="0009374F" w:rsidRDefault="0093004B" w:rsidP="00E34DA6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3004B" w:rsidRPr="0009374F" w:rsidRDefault="0093004B" w:rsidP="00E34DA6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20BB7" w:rsidRPr="0009374F" w:rsidRDefault="0093004B" w:rsidP="00E34DA6">
      <w:pPr>
        <w:tabs>
          <w:tab w:val="left" w:pos="709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</w:t>
      </w:r>
      <w:r w:rsidR="00E34DA6">
        <w:rPr>
          <w:rFonts w:ascii="Times New Roman" w:hAnsi="Times New Roman"/>
          <w:sz w:val="28"/>
          <w:szCs w:val="28"/>
        </w:rPr>
        <w:t xml:space="preserve"> </w:t>
      </w:r>
      <w:r w:rsidRPr="0009374F">
        <w:rPr>
          <w:rFonts w:ascii="Times New Roman" w:hAnsi="Times New Roman"/>
          <w:sz w:val="28"/>
          <w:szCs w:val="28"/>
        </w:rPr>
        <w:t xml:space="preserve">   Н.В. </w:t>
      </w:r>
      <w:proofErr w:type="spellStart"/>
      <w:r w:rsidRPr="0009374F"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C20BB7" w:rsidRPr="0009374F" w:rsidSect="00643378">
      <w:headerReference w:type="even" r:id="rId7"/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429" w:rsidRDefault="00837429" w:rsidP="00580DB4">
      <w:pPr>
        <w:spacing w:after="0" w:line="240" w:lineRule="auto"/>
      </w:pPr>
      <w:r>
        <w:separator/>
      </w:r>
    </w:p>
  </w:endnote>
  <w:endnote w:type="continuationSeparator" w:id="0">
    <w:p w:rsidR="00837429" w:rsidRDefault="00837429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429" w:rsidRDefault="00837429" w:rsidP="00580DB4">
      <w:pPr>
        <w:spacing w:after="0" w:line="240" w:lineRule="auto"/>
      </w:pPr>
      <w:r>
        <w:separator/>
      </w:r>
    </w:p>
  </w:footnote>
  <w:footnote w:type="continuationSeparator" w:id="0">
    <w:p w:rsidR="00837429" w:rsidRDefault="00837429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B766B">
      <w:rPr>
        <w:rStyle w:val="ab"/>
        <w:noProof/>
      </w:rPr>
      <w:t>6</w: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0189A"/>
    <w:rsid w:val="0000391B"/>
    <w:rsid w:val="0007062E"/>
    <w:rsid w:val="0009374F"/>
    <w:rsid w:val="00115933"/>
    <w:rsid w:val="00147E69"/>
    <w:rsid w:val="001619FE"/>
    <w:rsid w:val="001808B9"/>
    <w:rsid w:val="00184CDD"/>
    <w:rsid w:val="001F302C"/>
    <w:rsid w:val="00203772"/>
    <w:rsid w:val="00246C5B"/>
    <w:rsid w:val="00251EE2"/>
    <w:rsid w:val="00265A2B"/>
    <w:rsid w:val="00293191"/>
    <w:rsid w:val="003021B7"/>
    <w:rsid w:val="00314A80"/>
    <w:rsid w:val="00325AEB"/>
    <w:rsid w:val="00356992"/>
    <w:rsid w:val="003639D6"/>
    <w:rsid w:val="003C474E"/>
    <w:rsid w:val="003F2918"/>
    <w:rsid w:val="00433F0D"/>
    <w:rsid w:val="004719A3"/>
    <w:rsid w:val="00490F36"/>
    <w:rsid w:val="00530122"/>
    <w:rsid w:val="00541D4F"/>
    <w:rsid w:val="00580DB4"/>
    <w:rsid w:val="00592F43"/>
    <w:rsid w:val="00615EC2"/>
    <w:rsid w:val="00643165"/>
    <w:rsid w:val="00643378"/>
    <w:rsid w:val="006770FA"/>
    <w:rsid w:val="00706191"/>
    <w:rsid w:val="00716961"/>
    <w:rsid w:val="00717A7C"/>
    <w:rsid w:val="0072705A"/>
    <w:rsid w:val="0073311F"/>
    <w:rsid w:val="007536B4"/>
    <w:rsid w:val="00760384"/>
    <w:rsid w:val="00786F58"/>
    <w:rsid w:val="007B2DB9"/>
    <w:rsid w:val="007D776C"/>
    <w:rsid w:val="00833193"/>
    <w:rsid w:val="008332D9"/>
    <w:rsid w:val="00837429"/>
    <w:rsid w:val="008C1BCD"/>
    <w:rsid w:val="008D4050"/>
    <w:rsid w:val="008E5097"/>
    <w:rsid w:val="009009CF"/>
    <w:rsid w:val="0093004B"/>
    <w:rsid w:val="009A21EE"/>
    <w:rsid w:val="009A2242"/>
    <w:rsid w:val="009B5271"/>
    <w:rsid w:val="009D4953"/>
    <w:rsid w:val="00A325C0"/>
    <w:rsid w:val="00A44AE6"/>
    <w:rsid w:val="00A8073C"/>
    <w:rsid w:val="00AA1287"/>
    <w:rsid w:val="00AA21B1"/>
    <w:rsid w:val="00AF3B93"/>
    <w:rsid w:val="00B05D1F"/>
    <w:rsid w:val="00B27B59"/>
    <w:rsid w:val="00B5222E"/>
    <w:rsid w:val="00B93993"/>
    <w:rsid w:val="00BB766B"/>
    <w:rsid w:val="00BF046F"/>
    <w:rsid w:val="00C20BB7"/>
    <w:rsid w:val="00C25906"/>
    <w:rsid w:val="00C3189E"/>
    <w:rsid w:val="00C546DC"/>
    <w:rsid w:val="00CA3B28"/>
    <w:rsid w:val="00CB2815"/>
    <w:rsid w:val="00CD3935"/>
    <w:rsid w:val="00CF005E"/>
    <w:rsid w:val="00D16A3E"/>
    <w:rsid w:val="00DB34C2"/>
    <w:rsid w:val="00DD5B97"/>
    <w:rsid w:val="00DE28A0"/>
    <w:rsid w:val="00DE7FB9"/>
    <w:rsid w:val="00DF4BF4"/>
    <w:rsid w:val="00E27566"/>
    <w:rsid w:val="00E34DA6"/>
    <w:rsid w:val="00E56BD9"/>
    <w:rsid w:val="00E63830"/>
    <w:rsid w:val="00EB34E5"/>
    <w:rsid w:val="00EB60A0"/>
    <w:rsid w:val="00F078A0"/>
    <w:rsid w:val="00FB08BF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No Spacing"/>
    <w:uiPriority w:val="99"/>
    <w:qFormat/>
    <w:rsid w:val="00B27B59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93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04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No Spacing"/>
    <w:uiPriority w:val="99"/>
    <w:qFormat/>
    <w:rsid w:val="00B27B59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93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04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6</cp:revision>
  <cp:lastPrinted>2024-01-17T05:51:00Z</cp:lastPrinted>
  <dcterms:created xsi:type="dcterms:W3CDTF">2024-01-15T07:11:00Z</dcterms:created>
  <dcterms:modified xsi:type="dcterms:W3CDTF">2024-01-24T06:00:00Z</dcterms:modified>
</cp:coreProperties>
</file>